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125" w:rsidRDefault="004B0125" w:rsidP="004B0125">
      <w:pPr>
        <w:pStyle w:val="NormalWeb"/>
        <w:spacing w:line="330" w:lineRule="atLeast"/>
        <w:jc w:val="center"/>
        <w:rPr>
          <w:rFonts w:ascii="Tahoma" w:hAnsi="Tahoma" w:cs="Tahoma"/>
          <w:color w:val="000000"/>
          <w:sz w:val="21"/>
          <w:szCs w:val="21"/>
        </w:rPr>
      </w:pPr>
      <w:r>
        <w:rPr>
          <w:rStyle w:val="Gl"/>
          <w:rFonts w:ascii="Tahoma" w:hAnsi="Tahoma" w:cs="Tahoma"/>
          <w:color w:val="000000"/>
        </w:rPr>
        <w:t>ANTHRAX</w:t>
      </w:r>
      <w:r>
        <w:rPr>
          <w:rStyle w:val="apple-converted-space"/>
          <w:rFonts w:ascii="Tahoma" w:hAnsi="Tahoma" w:cs="Tahoma"/>
          <w:b/>
          <w:bCs/>
          <w:color w:val="000000"/>
        </w:rPr>
        <w:t> </w:t>
      </w:r>
      <w:r>
        <w:rPr>
          <w:rStyle w:val="Gl"/>
          <w:rFonts w:ascii="Tahoma" w:hAnsi="Tahoma" w:cs="Tahoma"/>
          <w:color w:val="000000"/>
        </w:rPr>
        <w:t>( ŞARBON)  HASTALIĞI</w:t>
      </w:r>
    </w:p>
    <w:p w:rsidR="004B0125" w:rsidRDefault="004B0125" w:rsidP="004B0125">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            </w:t>
      </w:r>
      <w:proofErr w:type="spellStart"/>
      <w:r>
        <w:rPr>
          <w:rFonts w:ascii="Tahoma" w:hAnsi="Tahoma" w:cs="Tahoma"/>
          <w:color w:val="000000"/>
          <w:sz w:val="21"/>
          <w:szCs w:val="21"/>
        </w:rPr>
        <w:t>Anthrax</w:t>
      </w:r>
      <w:proofErr w:type="spellEnd"/>
      <w:r>
        <w:rPr>
          <w:rFonts w:ascii="Tahoma" w:hAnsi="Tahoma" w:cs="Tahoma"/>
          <w:color w:val="000000"/>
          <w:sz w:val="21"/>
          <w:szCs w:val="21"/>
        </w:rPr>
        <w:t xml:space="preserve">, </w:t>
      </w:r>
      <w:proofErr w:type="spellStart"/>
      <w:r>
        <w:rPr>
          <w:rFonts w:ascii="Tahoma" w:hAnsi="Tahoma" w:cs="Tahoma"/>
          <w:color w:val="000000"/>
          <w:sz w:val="21"/>
          <w:szCs w:val="21"/>
        </w:rPr>
        <w:t>Bacillus</w:t>
      </w:r>
      <w:proofErr w:type="spellEnd"/>
      <w:r>
        <w:rPr>
          <w:rFonts w:ascii="Tahoma" w:hAnsi="Tahoma" w:cs="Tahoma"/>
          <w:color w:val="000000"/>
          <w:sz w:val="21"/>
          <w:szCs w:val="21"/>
        </w:rPr>
        <w:t xml:space="preserve"> </w:t>
      </w:r>
      <w:proofErr w:type="spellStart"/>
      <w:r>
        <w:rPr>
          <w:rFonts w:ascii="Tahoma" w:hAnsi="Tahoma" w:cs="Tahoma"/>
          <w:color w:val="000000"/>
          <w:sz w:val="21"/>
          <w:szCs w:val="21"/>
        </w:rPr>
        <w:t>Antracis</w:t>
      </w:r>
      <w:proofErr w:type="spellEnd"/>
      <w:r>
        <w:rPr>
          <w:rFonts w:ascii="Tahoma" w:hAnsi="Tahoma" w:cs="Tahoma"/>
          <w:color w:val="000000"/>
          <w:sz w:val="21"/>
          <w:szCs w:val="21"/>
        </w:rPr>
        <w:t xml:space="preserve"> tarafından oluşturulan </w:t>
      </w:r>
      <w:proofErr w:type="spellStart"/>
      <w:r>
        <w:rPr>
          <w:rFonts w:ascii="Tahoma" w:hAnsi="Tahoma" w:cs="Tahoma"/>
          <w:color w:val="000000"/>
          <w:sz w:val="21"/>
          <w:szCs w:val="21"/>
        </w:rPr>
        <w:t>septisemik</w:t>
      </w:r>
      <w:proofErr w:type="spellEnd"/>
      <w:r>
        <w:rPr>
          <w:rFonts w:ascii="Tahoma" w:hAnsi="Tahoma" w:cs="Tahoma"/>
          <w:color w:val="000000"/>
          <w:sz w:val="21"/>
          <w:szCs w:val="21"/>
        </w:rPr>
        <w:t xml:space="preserve"> özellikte akut, </w:t>
      </w:r>
      <w:proofErr w:type="spellStart"/>
      <w:r>
        <w:rPr>
          <w:rFonts w:ascii="Tahoma" w:hAnsi="Tahoma" w:cs="Tahoma"/>
          <w:color w:val="000000"/>
          <w:sz w:val="21"/>
          <w:szCs w:val="21"/>
        </w:rPr>
        <w:t>enfeksiyoz</w:t>
      </w:r>
      <w:proofErr w:type="spellEnd"/>
      <w:r>
        <w:rPr>
          <w:rFonts w:ascii="Tahoma" w:hAnsi="Tahoma" w:cs="Tahoma"/>
          <w:color w:val="000000"/>
          <w:sz w:val="21"/>
          <w:szCs w:val="21"/>
        </w:rPr>
        <w:t xml:space="preserve"> bir hastalıktır. Hastalarda vücut ısısının yükselmesi, dalağın şişmesi, kanın katran gibi koyu bir renk alması ve pıhtılaşmaması ile karakterize, insanlara bulaşan bir hastalıktır. Çiftlik hayvanlarından en çok koyun, keçi ve sığırlarda ölüme sebep olur. Yurdumuzun her bölgesinde ve her mevsimde görülen bir hastalıktır.</w:t>
      </w:r>
    </w:p>
    <w:p w:rsidR="004B0125" w:rsidRDefault="004B0125" w:rsidP="004B0125">
      <w:pPr>
        <w:pStyle w:val="NormalWeb"/>
        <w:spacing w:line="330" w:lineRule="atLeast"/>
        <w:rPr>
          <w:rFonts w:ascii="Tahoma" w:hAnsi="Tahoma" w:cs="Tahoma"/>
          <w:color w:val="000000"/>
          <w:sz w:val="21"/>
          <w:szCs w:val="21"/>
        </w:rPr>
      </w:pPr>
      <w:r>
        <w:rPr>
          <w:rFonts w:ascii="Tahoma" w:hAnsi="Tahoma" w:cs="Tahoma"/>
          <w:color w:val="000000"/>
          <w:sz w:val="21"/>
          <w:szCs w:val="21"/>
        </w:rPr>
        <w:t>            Açlık, yorgunluk, kötü bakım, parazitler, fazla sıcak hava gibi faktörler hastalığın yayılmasında rol oynarlar. Hastalıktan ölen hayvanların, usulüne uygun gömülmemesi hastalığın yayılmasındaki en önemli etkendir. Hastalık etkenleri toprakta 50-60 yıl kadar canlı kalabilirler. Bu nedenle ölen hayvanlar su ve dere kenarlarından uzak, derin toprağa kireçlenerek gömülmelidir. Bulaşık merada otlayan hayvanlar veya buralardan biçilen otları yiyen hayvanlar hastalığa yakalanır. Çoğunlukla hastalık yazın, otların kurumaya başladığı dönemlerde fazlalaşır.</w:t>
      </w:r>
    </w:p>
    <w:p w:rsidR="004B0125" w:rsidRDefault="004B0125" w:rsidP="004B0125">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Hayvanlar mikrobu aldıktan iki üç gün sonra hastalanırlar. İştahsızlık, halsizlik, sendeleme, titreme, solunum güçlüğü ve yüksek ateş başlıca belirtilerdir. Sancı, kan </w:t>
      </w:r>
      <w:proofErr w:type="gramStart"/>
      <w:r>
        <w:rPr>
          <w:rFonts w:ascii="Tahoma" w:hAnsi="Tahoma" w:cs="Tahoma"/>
          <w:color w:val="000000"/>
          <w:sz w:val="21"/>
          <w:szCs w:val="21"/>
        </w:rPr>
        <w:t>işeme</w:t>
      </w:r>
      <w:proofErr w:type="gramEnd"/>
      <w:r>
        <w:rPr>
          <w:rFonts w:ascii="Tahoma" w:hAnsi="Tahoma" w:cs="Tahoma"/>
          <w:color w:val="000000"/>
          <w:sz w:val="21"/>
          <w:szCs w:val="21"/>
        </w:rPr>
        <w:t xml:space="preserve"> ve ishal görüldüğünde hayvan ölür. Ölen hayvanların ağız, burun ve anüsünde kanlı akıntılar görülür. İnsanlar hasta hayvanları kesip yüzmek, etini yemek veya deri ve yünlerini işlemek sureti ile hastalığa yakalanırlar.</w:t>
      </w:r>
    </w:p>
    <w:p w:rsidR="004B0125" w:rsidRDefault="004B0125" w:rsidP="004B0125">
      <w:pPr>
        <w:pStyle w:val="NormalWeb"/>
        <w:spacing w:line="330" w:lineRule="atLeast"/>
        <w:rPr>
          <w:rFonts w:ascii="Tahoma" w:hAnsi="Tahoma" w:cs="Tahoma"/>
          <w:color w:val="000000"/>
          <w:sz w:val="21"/>
          <w:szCs w:val="21"/>
        </w:rPr>
      </w:pPr>
      <w:r>
        <w:rPr>
          <w:rFonts w:ascii="Tahoma" w:hAnsi="Tahoma" w:cs="Tahoma"/>
          <w:color w:val="000000"/>
          <w:sz w:val="21"/>
          <w:szCs w:val="21"/>
        </w:rPr>
        <w:t>Çok hızlı seyreden hastalığın teşhisi klinik belirtilerin az olması sebebi ile zordur. Kesin teşhis laboratuvar muayenesi sonucu olur.</w:t>
      </w:r>
    </w:p>
    <w:p w:rsidR="004B0125" w:rsidRDefault="004B0125" w:rsidP="004B0125">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Tedavi zor olduğu için, koruyucu hekimlik ön planda tutulmalıdır. Hasta ve ölen hayvanlara dikkatli muayene yapılmalı otopsiden kaçınılmalıdır. Dezenfeksiyon çok önemlidir. Hastalık görülen bölgedeki tüm hayvanlar </w:t>
      </w:r>
      <w:proofErr w:type="spellStart"/>
      <w:r>
        <w:rPr>
          <w:rFonts w:ascii="Tahoma" w:hAnsi="Tahoma" w:cs="Tahoma"/>
          <w:color w:val="000000"/>
          <w:sz w:val="21"/>
          <w:szCs w:val="21"/>
        </w:rPr>
        <w:t>Anthrax</w:t>
      </w:r>
      <w:proofErr w:type="spellEnd"/>
      <w:r>
        <w:rPr>
          <w:rFonts w:ascii="Tahoma" w:hAnsi="Tahoma" w:cs="Tahoma"/>
          <w:color w:val="000000"/>
          <w:sz w:val="21"/>
          <w:szCs w:val="21"/>
        </w:rPr>
        <w:t xml:space="preserve"> hastalığına karşı aşılanmalıdır. Hastalık çıkan bölgede en az beş yıl aşılama yapılır. Genellikle aşılama ilkbahar döneminde yapılmalıdır. Aşı yapıldıktan 10-14 gün kadar sonra hayvanlar hastalığa karşı bağışıklık kazanırlar.</w:t>
      </w:r>
    </w:p>
    <w:p w:rsidR="004B0125" w:rsidRDefault="004B0125" w:rsidP="004B0125">
      <w:pPr>
        <w:pStyle w:val="NormalWeb"/>
        <w:spacing w:line="330" w:lineRule="atLeast"/>
        <w:rPr>
          <w:rFonts w:ascii="Tahoma" w:hAnsi="Tahoma" w:cs="Tahoma"/>
          <w:color w:val="000000"/>
          <w:sz w:val="21"/>
          <w:szCs w:val="21"/>
        </w:rPr>
      </w:pPr>
      <w:proofErr w:type="spellStart"/>
      <w:r>
        <w:rPr>
          <w:rFonts w:ascii="Tahoma" w:hAnsi="Tahoma" w:cs="Tahoma"/>
          <w:color w:val="000000"/>
          <w:sz w:val="21"/>
          <w:szCs w:val="21"/>
        </w:rPr>
        <w:t>Anthrax</w:t>
      </w:r>
      <w:proofErr w:type="spellEnd"/>
      <w:r>
        <w:rPr>
          <w:rFonts w:ascii="Tahoma" w:hAnsi="Tahoma" w:cs="Tahoma"/>
          <w:color w:val="000000"/>
          <w:sz w:val="21"/>
          <w:szCs w:val="21"/>
        </w:rPr>
        <w:t xml:space="preserve"> hastalığı ihbarı mecburi bir hastalık olup hastalık çıkan bölgede beş yıl süre ile mihrak olarak aşılama yapılır. Hastalık çıkan bölgede aşı yaptırılması zorunludur. Aşı yaptırmayanlar hakkında cezai müeyyide uygulanır.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125"/>
    <w:rsid w:val="00005167"/>
    <w:rsid w:val="0013289B"/>
    <w:rsid w:val="004B0125"/>
    <w:rsid w:val="005F4943"/>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4B012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0125"/>
    <w:rPr>
      <w:b/>
      <w:bCs/>
    </w:rPr>
  </w:style>
  <w:style w:type="character" w:customStyle="1" w:styleId="apple-converted-space">
    <w:name w:val="apple-converted-space"/>
    <w:basedOn w:val="VarsaylanParagrafYazTipi"/>
    <w:rsid w:val="004B01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4B012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0125"/>
    <w:rPr>
      <w:b/>
      <w:bCs/>
    </w:rPr>
  </w:style>
  <w:style w:type="character" w:customStyle="1" w:styleId="apple-converted-space">
    <w:name w:val="apple-converted-space"/>
    <w:basedOn w:val="VarsaylanParagrafYazTipi"/>
    <w:rsid w:val="004B0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24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2015-03-20T17:16:45+00:00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04981-4BA5-4AB6-B3AE-9A9C8B1D7CA2}"/>
</file>

<file path=customXml/itemProps2.xml><?xml version="1.0" encoding="utf-8"?>
<ds:datastoreItem xmlns:ds="http://schemas.openxmlformats.org/officeDocument/2006/customXml" ds:itemID="{EE267891-E9B4-46F6-B661-2C2FF1EFB663}"/>
</file>

<file path=customXml/itemProps3.xml><?xml version="1.0" encoding="utf-8"?>
<ds:datastoreItem xmlns:ds="http://schemas.openxmlformats.org/officeDocument/2006/customXml" ds:itemID="{866BF090-8A27-4741-BB09-12264CAC74F3}"/>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2014-03-17T06:27:00Z</dcterms:created>
  <dcterms:modified xsi:type="dcterms:W3CDTF">2014-03-17T06:27:00Z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